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B8D5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B5BF3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EDITAL PROPPG 33/2022</w:t>
      </w:r>
    </w:p>
    <w:p w14:paraId="773C7EA5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1B5BF3">
        <w:rPr>
          <w:rFonts w:ascii="Arial" w:hAnsi="Arial" w:cs="Arial"/>
          <w:color w:val="548DD4" w:themeColor="text2" w:themeTint="99"/>
          <w:sz w:val="28"/>
          <w:szCs w:val="28"/>
        </w:rPr>
        <w:t>Seleção Simplificada de Discentes Especiais para o Programa de Pós-Graduação em Engenharia Elétrica (Mestrado) - INGRESSO 2022.2</w:t>
      </w:r>
    </w:p>
    <w:p w14:paraId="66D373C7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590D929A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B5BF3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</w:t>
      </w:r>
    </w:p>
    <w:p w14:paraId="78BDFAB4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B47C6A6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u w:val="single"/>
        </w:rPr>
      </w:pPr>
      <w:r w:rsidRPr="001B5BF3">
        <w:rPr>
          <w:rFonts w:ascii="Arial" w:hAnsi="Arial" w:cs="Arial"/>
          <w:bCs/>
        </w:rPr>
        <w:t xml:space="preserve">Nome do Candidato: </w:t>
      </w:r>
    </w:p>
    <w:p w14:paraId="7B9CA07F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Disciplina(s) de Interesse (</w:t>
      </w:r>
      <w:r w:rsidRPr="001B5BF3">
        <w:rPr>
          <w:rFonts w:ascii="Arial" w:hAnsi="Arial" w:cs="Arial"/>
          <w:b/>
          <w:bCs/>
        </w:rPr>
        <w:t>Máx. Duas Disciplinas</w:t>
      </w:r>
      <w:r w:rsidRPr="001B5BF3">
        <w:rPr>
          <w:rFonts w:ascii="Arial" w:hAnsi="Arial" w:cs="Arial"/>
          <w:bCs/>
        </w:rPr>
        <w:t xml:space="preserve">): </w:t>
      </w:r>
    </w:p>
    <w:p w14:paraId="42C6324E" w14:textId="77777777" w:rsidR="00453239" w:rsidRPr="001B5BF3" w:rsidRDefault="00453239" w:rsidP="00453239">
      <w:pPr>
        <w:pStyle w:val="PargrafodaLista"/>
        <w:numPr>
          <w:ilvl w:val="0"/>
          <w:numId w:val="6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 xml:space="preserve"> </w:t>
      </w:r>
    </w:p>
    <w:p w14:paraId="4884B214" w14:textId="77777777" w:rsidR="00453239" w:rsidRPr="001B5BF3" w:rsidRDefault="00453239" w:rsidP="00453239">
      <w:pPr>
        <w:pStyle w:val="PargrafodaLista"/>
        <w:numPr>
          <w:ilvl w:val="0"/>
          <w:numId w:val="6"/>
        </w:numPr>
        <w:pBdr>
          <w:top w:val="single" w:sz="4" w:space="1" w:color="auto"/>
          <w:between w:val="single" w:sz="4" w:space="1" w:color="auto"/>
          <w:bar w:val="single" w:sz="4" w:color="auto"/>
        </w:pBdr>
        <w:adjustRightInd w:val="0"/>
        <w:spacing w:before="120" w:after="120"/>
        <w:rPr>
          <w:rFonts w:ascii="Arial" w:hAnsi="Arial" w:cs="Arial"/>
          <w:bCs/>
        </w:rPr>
      </w:pPr>
    </w:p>
    <w:p w14:paraId="25B077A4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B5BF3">
        <w:rPr>
          <w:rFonts w:ascii="Arial" w:hAnsi="Arial" w:cs="Arial"/>
        </w:rPr>
        <w:t>Linha de Pesquisa de Interesse (</w:t>
      </w:r>
      <w:r w:rsidRPr="001B5BF3">
        <w:rPr>
          <w:rFonts w:ascii="Arial" w:hAnsi="Arial" w:cs="Arial"/>
          <w:b/>
        </w:rPr>
        <w:t>Escolha Apenas uma Linha de Pesquisa</w:t>
      </w:r>
      <w:r w:rsidRPr="001B5BF3">
        <w:rPr>
          <w:rFonts w:ascii="Arial" w:hAnsi="Arial" w:cs="Arial"/>
        </w:rPr>
        <w:t>):</w:t>
      </w:r>
    </w:p>
    <w:p w14:paraId="7DEAA844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B5BF3">
        <w:rPr>
          <w:rFonts w:ascii="Arial" w:hAnsi="Arial" w:cs="Arial"/>
        </w:rPr>
        <w:t>(   ) Telecomunicações e Eletromagnetismo Aplicado</w:t>
      </w:r>
    </w:p>
    <w:p w14:paraId="2E4622CE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B5BF3">
        <w:rPr>
          <w:rFonts w:ascii="Arial" w:hAnsi="Arial" w:cs="Arial"/>
        </w:rPr>
        <w:t>(   ) Sistemas de Controle e Automação</w:t>
      </w:r>
    </w:p>
    <w:p w14:paraId="53B1F41A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</w:rPr>
      </w:pPr>
      <w:r w:rsidRPr="001B5BF3">
        <w:rPr>
          <w:rFonts w:ascii="Arial" w:hAnsi="Arial" w:cs="Arial"/>
        </w:rPr>
        <w:t>(   ) Sistemas Elétricos</w:t>
      </w:r>
    </w:p>
    <w:p w14:paraId="6CEE7D48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B5BF3">
        <w:rPr>
          <w:rFonts w:ascii="Arial" w:hAnsi="Arial" w:cs="Arial"/>
        </w:rPr>
        <w:t xml:space="preserve">Desempenho Acadêmico de Graduação na Instituição de Origem do Egresso: </w:t>
      </w:r>
    </w:p>
    <w:p w14:paraId="14492C51" w14:textId="77777777" w:rsidR="00453239" w:rsidRPr="001B5BF3" w:rsidRDefault="00453239" w:rsidP="00453239">
      <w:pPr>
        <w:pBdr>
          <w:top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1B5BF3">
        <w:rPr>
          <w:rFonts w:ascii="Arial" w:hAnsi="Arial" w:cs="Arial"/>
        </w:rPr>
        <w:t xml:space="preserve">Curso de Graduação Concluído: </w:t>
      </w:r>
    </w:p>
    <w:p w14:paraId="5635EE53" w14:textId="77777777" w:rsidR="00453239" w:rsidRPr="001B5BF3" w:rsidRDefault="00453239" w:rsidP="00453239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E04CA41" w14:textId="77777777" w:rsidR="00453239" w:rsidRPr="001B5BF3" w:rsidRDefault="00453239" w:rsidP="00453239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B5BF3">
        <w:rPr>
          <w:rFonts w:ascii="Arial" w:hAnsi="Arial" w:cs="Arial"/>
        </w:rPr>
        <w:t>Exponha o motivo da solicitação da matrícula nesta(s) disciplina(s):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453239" w:rsidRPr="001B5BF3" w14:paraId="1BF17C2B" w14:textId="77777777" w:rsidTr="005558E0">
        <w:tc>
          <w:tcPr>
            <w:tcW w:w="10230" w:type="dxa"/>
          </w:tcPr>
          <w:p w14:paraId="48D0133A" w14:textId="77777777" w:rsidR="00453239" w:rsidRPr="001B5BF3" w:rsidRDefault="00453239" w:rsidP="005558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717E7C66" w14:textId="77777777" w:rsidR="00453239" w:rsidRPr="001B5BF3" w:rsidRDefault="00453239" w:rsidP="005558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1C773737" w14:textId="77777777" w:rsidR="00453239" w:rsidRPr="001B5BF3" w:rsidRDefault="00453239" w:rsidP="005558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34641C3C" w14:textId="77777777" w:rsidR="00453239" w:rsidRPr="001B5BF3" w:rsidRDefault="00453239" w:rsidP="005558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7F9BED74" w14:textId="77777777" w:rsidR="00453239" w:rsidRPr="001B5BF3" w:rsidRDefault="00453239" w:rsidP="005558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A354F5F" w14:textId="77777777" w:rsidR="00453239" w:rsidRPr="001B5BF3" w:rsidRDefault="00453239" w:rsidP="00453239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453239" w:rsidRPr="001B5BF3" w14:paraId="25EFD607" w14:textId="77777777" w:rsidTr="005558E0">
        <w:trPr>
          <w:jc w:val="center"/>
        </w:trPr>
        <w:tc>
          <w:tcPr>
            <w:tcW w:w="8978" w:type="dxa"/>
          </w:tcPr>
          <w:p w14:paraId="0A32A983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49DAA54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B5BF3">
              <w:rPr>
                <w:rFonts w:ascii="Arial" w:hAnsi="Arial" w:cs="Arial"/>
                <w:b/>
              </w:rPr>
              <w:t>Obs.: Este Anexo deverá ser devidamente preenchido e assinado pelo candidato(a)</w:t>
            </w:r>
          </w:p>
          <w:p w14:paraId="3F9C4B02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9F6542E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A085B5A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DA56217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CB0D063" w14:textId="77777777" w:rsidR="00453239" w:rsidRPr="001B5BF3" w:rsidRDefault="00453239" w:rsidP="005558E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6376378" w14:textId="77777777" w:rsidR="00453239" w:rsidRPr="001B5BF3" w:rsidRDefault="00453239" w:rsidP="0055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1B5BF3">
              <w:rPr>
                <w:rFonts w:ascii="Arial" w:hAnsi="Arial" w:cs="Arial"/>
                <w:b/>
              </w:rPr>
              <w:t>Assinatura do(a) Candidato(a)</w:t>
            </w:r>
          </w:p>
        </w:tc>
      </w:tr>
    </w:tbl>
    <w:p w14:paraId="7CF27F70" w14:textId="77777777" w:rsidR="00453239" w:rsidRPr="004375AE" w:rsidRDefault="00453239" w:rsidP="00453239">
      <w:pPr>
        <w:autoSpaceDE w:val="0"/>
        <w:autoSpaceDN w:val="0"/>
        <w:adjustRightInd w:val="0"/>
        <w:rPr>
          <w:rFonts w:ascii="Roboto Condensed" w:hAnsi="Roboto Condensed"/>
          <w:b/>
          <w:bCs/>
        </w:rPr>
      </w:pPr>
    </w:p>
    <w:p w14:paraId="45380BCC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B5BF3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lastRenderedPageBreak/>
        <w:t>EDITAL PROPPG 33/2022</w:t>
      </w:r>
    </w:p>
    <w:p w14:paraId="12296D80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1B5BF3">
        <w:rPr>
          <w:rFonts w:ascii="Arial" w:hAnsi="Arial" w:cs="Arial"/>
          <w:color w:val="548DD4" w:themeColor="text2" w:themeTint="99"/>
          <w:sz w:val="28"/>
          <w:szCs w:val="28"/>
        </w:rPr>
        <w:t>Seleção Simplificada de Discentes Especiais para o Programa de Pós-Graduação em Engenharia Elétrica (Mestrado) - INGRESSO 2022.2</w:t>
      </w:r>
    </w:p>
    <w:p w14:paraId="5A5A798D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5BF5FCF3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1B5BF3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06F5D13E" w14:textId="77777777" w:rsidR="00453239" w:rsidRPr="001B5BF3" w:rsidRDefault="00453239" w:rsidP="0045323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F68FEA2" w14:textId="77777777" w:rsidR="00453239" w:rsidRPr="001B5BF3" w:rsidRDefault="00453239" w:rsidP="00453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B5BF3">
        <w:rPr>
          <w:rFonts w:ascii="Arial" w:hAnsi="Arial" w:cs="Arial"/>
          <w:b/>
          <w:bCs/>
        </w:rPr>
        <w:t>EMENTAS DAS DISCIPLINAS</w:t>
      </w:r>
    </w:p>
    <w:p w14:paraId="19FD4ECB" w14:textId="77777777" w:rsidR="00453239" w:rsidRPr="001B5BF3" w:rsidRDefault="00453239" w:rsidP="004532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5C46F3B" w14:textId="77777777" w:rsidR="00453239" w:rsidRPr="001B5BF3" w:rsidRDefault="00453239" w:rsidP="004532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PSC0001</w:t>
      </w:r>
      <w:r w:rsidRPr="001B5BF3">
        <w:rPr>
          <w:rFonts w:ascii="Arial" w:hAnsi="Arial" w:cs="Arial"/>
          <w:bCs/>
        </w:rPr>
        <w:tab/>
        <w:t>FUNDAMENTOS DE MODELAGEM COMPUTACIONAL: Técnicas fundamentais de Modelagem e simulação Computacional. Métodos Matemáticos Aplicados a Engenharia. Solução numérica e uso de modelos de Equações diferenciais. Métodos Avançados de Modelagem Computacional.</w:t>
      </w:r>
    </w:p>
    <w:p w14:paraId="7BEBE7B9" w14:textId="77777777" w:rsidR="00453239" w:rsidRPr="001B5BF3" w:rsidRDefault="00453239" w:rsidP="004532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4259460" w14:textId="77777777" w:rsidR="00453239" w:rsidRPr="001B5BF3" w:rsidRDefault="00453239" w:rsidP="00453239">
      <w:pPr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PSC0005</w:t>
      </w:r>
      <w:r w:rsidRPr="001B5BF3">
        <w:rPr>
          <w:rFonts w:ascii="Arial" w:hAnsi="Arial" w:cs="Arial"/>
          <w:bCs/>
        </w:rPr>
        <w:tab/>
        <w:t xml:space="preserve">ANTENAS: Parâmetros fundamentais de antenas, Tipos de antenas, Antenas de </w:t>
      </w:r>
      <w:proofErr w:type="spellStart"/>
      <w:r w:rsidRPr="001B5BF3">
        <w:rPr>
          <w:rFonts w:ascii="Arial" w:hAnsi="Arial" w:cs="Arial"/>
          <w:bCs/>
        </w:rPr>
        <w:t>microfita</w:t>
      </w:r>
      <w:proofErr w:type="spellEnd"/>
      <w:r w:rsidRPr="001B5BF3">
        <w:rPr>
          <w:rFonts w:ascii="Arial" w:hAnsi="Arial" w:cs="Arial"/>
          <w:bCs/>
        </w:rPr>
        <w:t xml:space="preserve">, Modelos para antenas de </w:t>
      </w:r>
      <w:proofErr w:type="spellStart"/>
      <w:r w:rsidRPr="001B5BF3">
        <w:rPr>
          <w:rFonts w:ascii="Arial" w:hAnsi="Arial" w:cs="Arial"/>
          <w:bCs/>
        </w:rPr>
        <w:t>microfita</w:t>
      </w:r>
      <w:proofErr w:type="spellEnd"/>
      <w:r w:rsidRPr="001B5BF3">
        <w:rPr>
          <w:rFonts w:ascii="Arial" w:hAnsi="Arial" w:cs="Arial"/>
          <w:bCs/>
        </w:rPr>
        <w:t xml:space="preserve">, Análise e síntese de </w:t>
      </w:r>
      <w:proofErr w:type="spellStart"/>
      <w:r w:rsidRPr="001B5BF3">
        <w:rPr>
          <w:rFonts w:ascii="Arial" w:hAnsi="Arial" w:cs="Arial"/>
          <w:bCs/>
        </w:rPr>
        <w:t>arrays</w:t>
      </w:r>
      <w:proofErr w:type="spellEnd"/>
      <w:r w:rsidRPr="001B5BF3">
        <w:rPr>
          <w:rFonts w:ascii="Arial" w:hAnsi="Arial" w:cs="Arial"/>
          <w:bCs/>
        </w:rPr>
        <w:t xml:space="preserve"> de antenas, Impedância e características de antenas.</w:t>
      </w:r>
    </w:p>
    <w:p w14:paraId="50B9FD91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0A418396" w14:textId="77777777" w:rsidR="00453239" w:rsidRPr="001B5BF3" w:rsidRDefault="00453239" w:rsidP="00453239">
      <w:pPr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PSC0044</w:t>
      </w:r>
      <w:r w:rsidRPr="001B5BF3">
        <w:rPr>
          <w:rFonts w:ascii="Arial" w:hAnsi="Arial" w:cs="Arial"/>
          <w:bCs/>
        </w:rPr>
        <w:tab/>
        <w:t xml:space="preserve">TÓPICOS ESPECIAIS EM COMUNICAÇÃO II (Estruturas planares de comunicação): Estruturas planares (linhas de </w:t>
      </w:r>
      <w:proofErr w:type="spellStart"/>
      <w:r w:rsidRPr="001B5BF3">
        <w:rPr>
          <w:rFonts w:ascii="Arial" w:hAnsi="Arial" w:cs="Arial"/>
          <w:bCs/>
        </w:rPr>
        <w:t>microfita</w:t>
      </w:r>
      <w:proofErr w:type="spellEnd"/>
      <w:r w:rsidRPr="001B5BF3">
        <w:rPr>
          <w:rFonts w:ascii="Arial" w:hAnsi="Arial" w:cs="Arial"/>
          <w:bCs/>
        </w:rPr>
        <w:t xml:space="preserve">, linhas acopladas, guias de onda coplanar, linhas de fenda, antenas de </w:t>
      </w:r>
      <w:proofErr w:type="spellStart"/>
      <w:r w:rsidRPr="001B5BF3">
        <w:rPr>
          <w:rFonts w:ascii="Arial" w:hAnsi="Arial" w:cs="Arial"/>
          <w:bCs/>
        </w:rPr>
        <w:t>microfita</w:t>
      </w:r>
      <w:proofErr w:type="spellEnd"/>
      <w:r w:rsidRPr="001B5BF3">
        <w:rPr>
          <w:rFonts w:ascii="Arial" w:hAnsi="Arial" w:cs="Arial"/>
          <w:bCs/>
        </w:rPr>
        <w:t xml:space="preserve">, antenas dipolo, antenas espirais, antenas </w:t>
      </w:r>
      <w:proofErr w:type="spellStart"/>
      <w:r w:rsidRPr="001B5BF3">
        <w:rPr>
          <w:rFonts w:ascii="Arial" w:hAnsi="Arial" w:cs="Arial"/>
          <w:bCs/>
        </w:rPr>
        <w:t>monopolo</w:t>
      </w:r>
      <w:proofErr w:type="spellEnd"/>
      <w:r w:rsidRPr="001B5BF3">
        <w:rPr>
          <w:rFonts w:ascii="Arial" w:hAnsi="Arial" w:cs="Arial"/>
          <w:bCs/>
        </w:rPr>
        <w:t>). Casamento de impedância. Filtros em estruturas planares. Outros dispositivos planares.</w:t>
      </w:r>
    </w:p>
    <w:p w14:paraId="0E61D827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5AAE0EA8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PSC0049</w:t>
      </w:r>
      <w:r w:rsidRPr="001B5BF3">
        <w:rPr>
          <w:rFonts w:ascii="Arial" w:hAnsi="Arial" w:cs="Arial"/>
          <w:bCs/>
        </w:rPr>
        <w:tab/>
        <w:t>TÓPICOS ESPECIAIS (Eficiência Energética): Projetos de Eficiência Energética. Tarifação. Luminotécnica e Correção de Fator de Potência. Refrigeração. Transformadores e Motores Elétricos. Tópicos Avançados.</w:t>
      </w:r>
    </w:p>
    <w:p w14:paraId="62752F9A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44B0085A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PSC0055</w:t>
      </w:r>
      <w:r w:rsidRPr="001B5BF3">
        <w:rPr>
          <w:rFonts w:ascii="Arial" w:hAnsi="Arial" w:cs="Arial"/>
          <w:bCs/>
        </w:rPr>
        <w:tab/>
        <w:t xml:space="preserve">INTERNET DAS COISAS: Internet das coisas e aplicações. Introdução as redes de sensores sem fio. Topologias e protocolos de comunicação utilizados em RSSF. Análise e otimização de consumo energético em </w:t>
      </w:r>
      <w:proofErr w:type="spellStart"/>
      <w:r w:rsidRPr="001B5BF3">
        <w:rPr>
          <w:rFonts w:ascii="Arial" w:hAnsi="Arial" w:cs="Arial"/>
          <w:bCs/>
        </w:rPr>
        <w:t>IoT</w:t>
      </w:r>
      <w:proofErr w:type="spellEnd"/>
      <w:r w:rsidRPr="001B5BF3">
        <w:rPr>
          <w:rFonts w:ascii="Arial" w:hAnsi="Arial" w:cs="Arial"/>
          <w:bCs/>
        </w:rPr>
        <w:t xml:space="preserve">. Processamento de borda. MQTT e comunicação em </w:t>
      </w:r>
      <w:proofErr w:type="spellStart"/>
      <w:r w:rsidRPr="001B5BF3">
        <w:rPr>
          <w:rFonts w:ascii="Arial" w:hAnsi="Arial" w:cs="Arial"/>
          <w:bCs/>
        </w:rPr>
        <w:t>núvem</w:t>
      </w:r>
      <w:proofErr w:type="spellEnd"/>
      <w:r w:rsidRPr="001B5BF3">
        <w:rPr>
          <w:rFonts w:ascii="Arial" w:hAnsi="Arial" w:cs="Arial"/>
          <w:bCs/>
        </w:rPr>
        <w:t xml:space="preserve">. Inteligência Artificial em </w:t>
      </w:r>
      <w:proofErr w:type="spellStart"/>
      <w:r w:rsidRPr="001B5BF3">
        <w:rPr>
          <w:rFonts w:ascii="Arial" w:hAnsi="Arial" w:cs="Arial"/>
          <w:bCs/>
        </w:rPr>
        <w:t>IoT</w:t>
      </w:r>
      <w:proofErr w:type="spellEnd"/>
      <w:r w:rsidRPr="001B5BF3">
        <w:rPr>
          <w:rFonts w:ascii="Arial" w:hAnsi="Arial" w:cs="Arial"/>
          <w:bCs/>
        </w:rPr>
        <w:t xml:space="preserve">. </w:t>
      </w:r>
      <w:proofErr w:type="spellStart"/>
      <w:r w:rsidRPr="001B5BF3">
        <w:rPr>
          <w:rFonts w:ascii="Arial" w:hAnsi="Arial" w:cs="Arial"/>
          <w:bCs/>
        </w:rPr>
        <w:t>TinyML</w:t>
      </w:r>
      <w:proofErr w:type="spellEnd"/>
      <w:r w:rsidRPr="001B5BF3">
        <w:rPr>
          <w:rFonts w:ascii="Arial" w:hAnsi="Arial" w:cs="Arial"/>
          <w:bCs/>
        </w:rPr>
        <w:t xml:space="preserve"> e aceleradores. Sistemas embarcados. Componentes e módulos. Implementações.</w:t>
      </w:r>
    </w:p>
    <w:p w14:paraId="303D43A1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395856A6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PSC0063</w:t>
      </w:r>
      <w:r w:rsidRPr="001B5BF3">
        <w:rPr>
          <w:rFonts w:ascii="Arial" w:hAnsi="Arial" w:cs="Arial"/>
          <w:bCs/>
        </w:rPr>
        <w:tab/>
        <w:t>TÓPICOS ESPECIAIS EM SISTEMAS DE CONTROLE II (Técnicas de Programação): Algoritmos e programação de computadores. Tipos de dados, variáveis e constantes. Entrada e saída. Controle de fluxo: sequencial, condicional e de repetição. Funções. Tratamento de erros. Fundamentos de programação concorrente e distribuída. Fundamentos de programação orientada a objetos.</w:t>
      </w:r>
    </w:p>
    <w:p w14:paraId="0D00EC02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56D6B0A3" w14:textId="6B4CFA19" w:rsidR="00453239" w:rsidRPr="001B5BF3" w:rsidRDefault="00453239" w:rsidP="00453239">
      <w:pPr>
        <w:jc w:val="both"/>
        <w:rPr>
          <w:rFonts w:ascii="Arial" w:hAnsi="Arial" w:cs="Arial"/>
          <w:bCs/>
        </w:rPr>
      </w:pPr>
      <w:r w:rsidRPr="001B5BF3">
        <w:rPr>
          <w:rFonts w:ascii="Arial" w:hAnsi="Arial" w:cs="Arial"/>
          <w:bCs/>
        </w:rPr>
        <w:t>PSC0064</w:t>
      </w:r>
      <w:r w:rsidRPr="001B5BF3">
        <w:rPr>
          <w:rFonts w:ascii="Arial" w:hAnsi="Arial" w:cs="Arial"/>
          <w:bCs/>
        </w:rPr>
        <w:tab/>
        <w:t xml:space="preserve">TÓPICOS ESPECIAIS EM SISTEMAS ELÉTRICOS I (Geração de Energia Eólica): DFIG, </w:t>
      </w:r>
      <w:proofErr w:type="spellStart"/>
      <w:r w:rsidRPr="001B5BF3">
        <w:rPr>
          <w:rFonts w:ascii="Arial" w:hAnsi="Arial" w:cs="Arial"/>
          <w:bCs/>
        </w:rPr>
        <w:t>ATPDraw</w:t>
      </w:r>
      <w:proofErr w:type="spellEnd"/>
      <w:r w:rsidRPr="001B5BF3">
        <w:rPr>
          <w:rFonts w:ascii="Arial" w:hAnsi="Arial" w:cs="Arial"/>
          <w:bCs/>
        </w:rPr>
        <w:t xml:space="preserve">, eletrônica de potência aplicada a energia eólica, SPWM, Operação nos modos </w:t>
      </w:r>
      <w:proofErr w:type="spellStart"/>
      <w:r w:rsidRPr="001B5BF3">
        <w:rPr>
          <w:rFonts w:ascii="Arial" w:hAnsi="Arial" w:cs="Arial"/>
          <w:bCs/>
        </w:rPr>
        <w:t>subsincrono</w:t>
      </w:r>
      <w:proofErr w:type="spellEnd"/>
      <w:r w:rsidRPr="001B5BF3">
        <w:rPr>
          <w:rFonts w:ascii="Arial" w:hAnsi="Arial" w:cs="Arial"/>
          <w:bCs/>
        </w:rPr>
        <w:t xml:space="preserve">, </w:t>
      </w:r>
      <w:proofErr w:type="spellStart"/>
      <w:r w:rsidRPr="001B5BF3">
        <w:rPr>
          <w:rFonts w:ascii="Arial" w:hAnsi="Arial" w:cs="Arial"/>
          <w:bCs/>
        </w:rPr>
        <w:t>sincrono</w:t>
      </w:r>
      <w:proofErr w:type="spellEnd"/>
      <w:r w:rsidRPr="001B5BF3">
        <w:rPr>
          <w:rFonts w:ascii="Arial" w:hAnsi="Arial" w:cs="Arial"/>
          <w:bCs/>
        </w:rPr>
        <w:t xml:space="preserve"> e </w:t>
      </w:r>
      <w:proofErr w:type="spellStart"/>
      <w:r w:rsidRPr="001B5BF3">
        <w:rPr>
          <w:rFonts w:ascii="Arial" w:hAnsi="Arial" w:cs="Arial"/>
          <w:bCs/>
        </w:rPr>
        <w:t>supersincrono</w:t>
      </w:r>
      <w:proofErr w:type="spellEnd"/>
      <w:r w:rsidRPr="001B5BF3">
        <w:rPr>
          <w:rFonts w:ascii="Arial" w:hAnsi="Arial" w:cs="Arial"/>
          <w:bCs/>
        </w:rPr>
        <w:t xml:space="preserve">, projeto de filtros LCL, PLL, integração a rede elétrica, simulação de </w:t>
      </w:r>
      <w:proofErr w:type="spellStart"/>
      <w:r w:rsidRPr="001B5BF3">
        <w:rPr>
          <w:rFonts w:ascii="Arial" w:hAnsi="Arial" w:cs="Arial"/>
          <w:bCs/>
        </w:rPr>
        <w:t>transitorios</w:t>
      </w:r>
      <w:proofErr w:type="spellEnd"/>
      <w:r w:rsidRPr="001B5BF3">
        <w:rPr>
          <w:rFonts w:ascii="Arial" w:hAnsi="Arial" w:cs="Arial"/>
          <w:bCs/>
        </w:rPr>
        <w:t xml:space="preserve"> com DFIG.</w:t>
      </w:r>
    </w:p>
    <w:p w14:paraId="05433B8E" w14:textId="77777777" w:rsidR="00453239" w:rsidRPr="001B5BF3" w:rsidRDefault="00453239" w:rsidP="00453239">
      <w:pPr>
        <w:jc w:val="both"/>
        <w:rPr>
          <w:rFonts w:ascii="Arial" w:hAnsi="Arial" w:cs="Arial"/>
          <w:bCs/>
        </w:rPr>
      </w:pPr>
    </w:p>
    <w:p w14:paraId="75CC890C" w14:textId="77777777" w:rsidR="00C3623F" w:rsidRPr="001B5BF3" w:rsidRDefault="00C3623F" w:rsidP="00453239">
      <w:pPr>
        <w:rPr>
          <w:rFonts w:ascii="Arial" w:hAnsi="Arial" w:cs="Arial"/>
        </w:rPr>
      </w:pPr>
    </w:p>
    <w:sectPr w:rsidR="00C3623F" w:rsidRPr="001B5BF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6D28" w14:textId="77777777" w:rsidR="00104224" w:rsidRDefault="00104224" w:rsidP="000F76A3">
      <w:r>
        <w:separator/>
      </w:r>
    </w:p>
  </w:endnote>
  <w:endnote w:type="continuationSeparator" w:id="0">
    <w:p w14:paraId="2B073B51" w14:textId="77777777" w:rsidR="00104224" w:rsidRDefault="00104224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9E93" w14:textId="77777777" w:rsidR="006233E9" w:rsidRDefault="006233E9" w:rsidP="006233E9">
    <w:pPr>
      <w:pStyle w:val="Rodap"/>
      <w:jc w:val="center"/>
      <w:rPr>
        <w:rFonts w:ascii="Arial" w:hAnsi="Arial" w:cs="Arial"/>
        <w:sz w:val="20"/>
        <w:szCs w:val="20"/>
      </w:rPr>
    </w:pPr>
  </w:p>
  <w:p w14:paraId="6EAE418D" w14:textId="2A216399" w:rsidR="006233E9" w:rsidRPr="004C1567" w:rsidRDefault="006233E9" w:rsidP="006233E9">
    <w:pPr>
      <w:pStyle w:val="Rodap"/>
      <w:pBdr>
        <w:top w:val="single" w:sz="8" w:space="1" w:color="548DD4" w:themeColor="text2" w:themeTint="99"/>
      </w:pBdr>
      <w:jc w:val="center"/>
      <w:rPr>
        <w:rFonts w:ascii="Arial" w:hAnsi="Arial" w:cs="Arial"/>
        <w:sz w:val="16"/>
        <w:szCs w:val="16"/>
      </w:rPr>
    </w:pPr>
    <w:r w:rsidRPr="004C1567">
      <w:rPr>
        <w:rFonts w:ascii="Arial" w:hAnsi="Arial" w:cs="Arial"/>
        <w:sz w:val="16"/>
        <w:szCs w:val="16"/>
      </w:rPr>
      <w:t xml:space="preserve">Av. </w:t>
    </w:r>
    <w:r w:rsidRPr="004C1567">
      <w:rPr>
        <w:rFonts w:ascii="Arial" w:hAnsi="Arial" w:cs="Arial"/>
        <w:sz w:val="16"/>
        <w:szCs w:val="16"/>
      </w:rPr>
      <w:t>Francisco Mota, 572, Bairro Costa e Silva. Mossoró/RN | Caixa Postal 137 | CEP: 59625-900 |Fone: (84) Telefone: (84) 3317-8295  | Ramal: 1795| Fax: (84) 3317-8228 | E-mail: proppg@ufersa.edu.br</w:t>
    </w:r>
  </w:p>
  <w:p w14:paraId="5452463E" w14:textId="77777777" w:rsidR="006233E9" w:rsidRPr="006233E9" w:rsidRDefault="006233E9" w:rsidP="006233E9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0A93" w14:textId="77777777" w:rsidR="00104224" w:rsidRDefault="00104224" w:rsidP="000F76A3">
      <w:r>
        <w:separator/>
      </w:r>
    </w:p>
  </w:footnote>
  <w:footnote w:type="continuationSeparator" w:id="0">
    <w:p w14:paraId="396A7B28" w14:textId="77777777" w:rsidR="00104224" w:rsidRDefault="00104224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77BD" w14:textId="77777777" w:rsidR="000F76A3" w:rsidRDefault="00000000">
    <w:pPr>
      <w:pStyle w:val="Cabealho"/>
    </w:pPr>
    <w:r>
      <w:rPr>
        <w:noProof/>
        <w:lang w:val="pt-BR" w:eastAsia="pt-BR"/>
      </w:rPr>
      <w:pict w14:anchorId="2FC26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6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8AE0" w14:textId="16F981B9" w:rsidR="006233E9" w:rsidRDefault="006233E9" w:rsidP="006233E9">
    <w:pPr>
      <w:pStyle w:val="Cabealho"/>
      <w:jc w:val="center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7129"/>
      <w:gridCol w:w="1521"/>
    </w:tblGrid>
    <w:tr w:rsidR="002C0E43" w14:paraId="38A1239E" w14:textId="77777777" w:rsidTr="005558E0">
      <w:tc>
        <w:tcPr>
          <w:tcW w:w="1440" w:type="dxa"/>
        </w:tcPr>
        <w:p w14:paraId="31EF5D70" w14:textId="77777777" w:rsidR="002C0E43" w:rsidRDefault="002C0E43" w:rsidP="002C0E43">
          <w:pPr>
            <w:pStyle w:val="PargrafodaLista"/>
            <w:ind w:right="-890"/>
          </w:pPr>
          <w:r>
            <w:object w:dxaOrig="10241" w:dyaOrig="5450" w14:anchorId="21B4D8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65pt;height:56.15pt">
                <v:imagedata r:id="rId1" o:title="" cropleft="15097f" cropright="11378f"/>
              </v:shape>
              <o:OLEObject Type="Embed" ProgID="PBrush" ShapeID="_x0000_i1025" DrawAspect="Content" ObjectID="_1720870642" r:id="rId2"/>
            </w:object>
          </w:r>
        </w:p>
      </w:tc>
      <w:tc>
        <w:tcPr>
          <w:tcW w:w="7129" w:type="dxa"/>
        </w:tcPr>
        <w:p w14:paraId="46E06768" w14:textId="77777777" w:rsidR="002C0E43" w:rsidRPr="001B5BF3" w:rsidRDefault="002C0E43" w:rsidP="002C0E43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B5BF3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 xml:space="preserve">MINISTÉRIO DA EDUCAÇÃO </w:t>
          </w:r>
        </w:p>
        <w:p w14:paraId="29EBD2D4" w14:textId="77777777" w:rsidR="002C0E43" w:rsidRPr="001B5BF3" w:rsidRDefault="002C0E43" w:rsidP="002C0E43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</w:pPr>
          <w:r w:rsidRPr="001B5BF3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UNIVERSIDADE FEDERAL RURAL DO SEMI-ÁRIDO</w:t>
          </w:r>
        </w:p>
        <w:p w14:paraId="5703E4E2" w14:textId="77777777" w:rsidR="002C0E43" w:rsidRPr="0086516F" w:rsidRDefault="002C0E43" w:rsidP="002C0E43">
          <w:pPr>
            <w:pStyle w:val="PargrafodaLista"/>
            <w:jc w:val="center"/>
            <w:rPr>
              <w:rFonts w:ascii="Roboto Condensed" w:hAnsi="Roboto Condensed"/>
              <w:b/>
              <w:bCs/>
            </w:rPr>
          </w:pPr>
          <w:r w:rsidRPr="001B5BF3">
            <w:rPr>
              <w:rFonts w:ascii="Arial" w:hAnsi="Arial" w:cs="Arial"/>
              <w:b/>
              <w:bCs/>
              <w:color w:val="548DD4" w:themeColor="text2" w:themeTint="99"/>
              <w:sz w:val="28"/>
              <w:szCs w:val="28"/>
            </w:rPr>
            <w:t>PRÓ-REITORIA DE PESQUISA E PÓS-GRADUAÇÃO</w:t>
          </w:r>
        </w:p>
      </w:tc>
      <w:tc>
        <w:tcPr>
          <w:tcW w:w="1521" w:type="dxa"/>
        </w:tcPr>
        <w:p w14:paraId="4B709216" w14:textId="77777777" w:rsidR="002C0E43" w:rsidRDefault="002C0E43" w:rsidP="002C0E43">
          <w:pPr>
            <w:pStyle w:val="PargrafodaLista"/>
            <w:ind w:right="-890"/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18E04522" wp14:editId="6EC8EFEE">
                <wp:extent cx="740733" cy="697611"/>
                <wp:effectExtent l="0" t="0" r="2540" b="7620"/>
                <wp:docPr id="2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734" cy="77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6DAE8A" w14:textId="77777777" w:rsidR="000F76A3" w:rsidRDefault="00000000">
    <w:pPr>
      <w:pStyle w:val="Cabealho"/>
    </w:pPr>
    <w:r>
      <w:rPr>
        <w:noProof/>
        <w:lang w:val="pt-BR" w:eastAsia="pt-BR"/>
      </w:rPr>
      <w:pict w14:anchorId="50389650">
        <v:shape id="WordPictureWatermark513932080" o:spid="_x0000_s1027" type="#_x0000_t75" style="position:absolute;margin-left:0;margin-top:0;width:408.55pt;height:629.9pt;z-index:-251656192;mso-position-horizontal:center;mso-position-horizontal-relative:margin;mso-position-vertical:center;mso-position-vertical-relative:margin" o:allowincell="f">
          <v:imagedata r:id="rId4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3B4F" w14:textId="77777777" w:rsidR="000F76A3" w:rsidRDefault="00000000">
    <w:pPr>
      <w:pStyle w:val="Cabealho"/>
    </w:pPr>
    <w:r>
      <w:rPr>
        <w:noProof/>
        <w:lang w:val="pt-BR" w:eastAsia="pt-BR"/>
      </w:rPr>
      <w:pict w14:anchorId="25EB6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8D12E31"/>
    <w:multiLevelType w:val="hybridMultilevel"/>
    <w:tmpl w:val="5D5E6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10C2"/>
    <w:multiLevelType w:val="hybridMultilevel"/>
    <w:tmpl w:val="B72A6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5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5564">
    <w:abstractNumId w:val="0"/>
  </w:num>
  <w:num w:numId="2" w16cid:durableId="16469498">
    <w:abstractNumId w:val="4"/>
  </w:num>
  <w:num w:numId="3" w16cid:durableId="589244293">
    <w:abstractNumId w:val="5"/>
  </w:num>
  <w:num w:numId="4" w16cid:durableId="1689287749">
    <w:abstractNumId w:val="3"/>
  </w:num>
  <w:num w:numId="5" w16cid:durableId="1183737924">
    <w:abstractNumId w:val="2"/>
  </w:num>
  <w:num w:numId="6" w16cid:durableId="117966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83"/>
    <w:rsid w:val="00025DD1"/>
    <w:rsid w:val="00096075"/>
    <w:rsid w:val="000A1A45"/>
    <w:rsid w:val="000E25A5"/>
    <w:rsid w:val="000E68AA"/>
    <w:rsid w:val="000F76A3"/>
    <w:rsid w:val="00104224"/>
    <w:rsid w:val="001957AE"/>
    <w:rsid w:val="001A0B96"/>
    <w:rsid w:val="001B5BF3"/>
    <w:rsid w:val="001C6249"/>
    <w:rsid w:val="001D0E7E"/>
    <w:rsid w:val="001E134B"/>
    <w:rsid w:val="001F3E7E"/>
    <w:rsid w:val="001F5CF2"/>
    <w:rsid w:val="002022E8"/>
    <w:rsid w:val="0020742E"/>
    <w:rsid w:val="002225DE"/>
    <w:rsid w:val="00267B6A"/>
    <w:rsid w:val="002843C4"/>
    <w:rsid w:val="002C0E43"/>
    <w:rsid w:val="002F0567"/>
    <w:rsid w:val="00313F9E"/>
    <w:rsid w:val="00336D09"/>
    <w:rsid w:val="003E45F3"/>
    <w:rsid w:val="003E54F7"/>
    <w:rsid w:val="0041483B"/>
    <w:rsid w:val="00453239"/>
    <w:rsid w:val="004A5DBD"/>
    <w:rsid w:val="004C1567"/>
    <w:rsid w:val="004C3A5A"/>
    <w:rsid w:val="00545D7A"/>
    <w:rsid w:val="00553600"/>
    <w:rsid w:val="005668E6"/>
    <w:rsid w:val="00576FB5"/>
    <w:rsid w:val="00584463"/>
    <w:rsid w:val="00603BCE"/>
    <w:rsid w:val="006233E9"/>
    <w:rsid w:val="0063642E"/>
    <w:rsid w:val="00674FC6"/>
    <w:rsid w:val="00681085"/>
    <w:rsid w:val="006914E8"/>
    <w:rsid w:val="006D44D7"/>
    <w:rsid w:val="007052FB"/>
    <w:rsid w:val="007275EB"/>
    <w:rsid w:val="007611C8"/>
    <w:rsid w:val="007B325E"/>
    <w:rsid w:val="007F1F8A"/>
    <w:rsid w:val="008560E3"/>
    <w:rsid w:val="00866EBE"/>
    <w:rsid w:val="00876E83"/>
    <w:rsid w:val="00880843"/>
    <w:rsid w:val="0088232A"/>
    <w:rsid w:val="008C3A6C"/>
    <w:rsid w:val="008D24D7"/>
    <w:rsid w:val="008D6AC6"/>
    <w:rsid w:val="008F4AA4"/>
    <w:rsid w:val="00910ED2"/>
    <w:rsid w:val="0097283D"/>
    <w:rsid w:val="00973513"/>
    <w:rsid w:val="00982288"/>
    <w:rsid w:val="009824ED"/>
    <w:rsid w:val="009A4DEE"/>
    <w:rsid w:val="009C6109"/>
    <w:rsid w:val="009D2DEB"/>
    <w:rsid w:val="00A06397"/>
    <w:rsid w:val="00A07F77"/>
    <w:rsid w:val="00A157C3"/>
    <w:rsid w:val="00A200E1"/>
    <w:rsid w:val="00A40519"/>
    <w:rsid w:val="00A50F1A"/>
    <w:rsid w:val="00A54DF2"/>
    <w:rsid w:val="00AD2E86"/>
    <w:rsid w:val="00AE5C8D"/>
    <w:rsid w:val="00B00BEE"/>
    <w:rsid w:val="00B30839"/>
    <w:rsid w:val="00B50ABD"/>
    <w:rsid w:val="00BB4399"/>
    <w:rsid w:val="00C30E9B"/>
    <w:rsid w:val="00C3623F"/>
    <w:rsid w:val="00CC342D"/>
    <w:rsid w:val="00CC4CF2"/>
    <w:rsid w:val="00CF105D"/>
    <w:rsid w:val="00CF6F24"/>
    <w:rsid w:val="00D177BC"/>
    <w:rsid w:val="00D27FC7"/>
    <w:rsid w:val="00D71BCF"/>
    <w:rsid w:val="00D8343A"/>
    <w:rsid w:val="00DA2E48"/>
    <w:rsid w:val="00DA682C"/>
    <w:rsid w:val="00DB337A"/>
    <w:rsid w:val="00DB4088"/>
    <w:rsid w:val="00DD4F2A"/>
    <w:rsid w:val="00DF7D90"/>
    <w:rsid w:val="00E11F05"/>
    <w:rsid w:val="00E1573E"/>
    <w:rsid w:val="00E401AD"/>
    <w:rsid w:val="00E4729B"/>
    <w:rsid w:val="00E8712A"/>
    <w:rsid w:val="00ED5A39"/>
    <w:rsid w:val="00ED70FB"/>
    <w:rsid w:val="00F07613"/>
    <w:rsid w:val="00F54BA9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83339"/>
  <w15:docId w15:val="{89FADEB4-A84C-4F21-A3AF-81DDC246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A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tulo">
    <w:name w:val="Title"/>
    <w:basedOn w:val="Normal"/>
    <w:uiPriority w:val="1"/>
    <w:qFormat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6233E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33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33E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C1567"/>
    <w:rPr>
      <w:i/>
      <w:iCs/>
    </w:rPr>
  </w:style>
  <w:style w:type="paragraph" w:customStyle="1" w:styleId="Default">
    <w:name w:val="Default"/>
    <w:rsid w:val="004C1567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A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D7F-D47A-4B75-AD24-77DEA99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reitoria.recepcao</dc:creator>
  <cp:keywords/>
  <dc:description/>
  <cp:lastModifiedBy>AdH</cp:lastModifiedBy>
  <cp:revision>3</cp:revision>
  <cp:lastPrinted>2022-08-01T17:49:00Z</cp:lastPrinted>
  <dcterms:created xsi:type="dcterms:W3CDTF">2022-08-01T17:50:00Z</dcterms:created>
  <dcterms:modified xsi:type="dcterms:W3CDTF">2022-08-01T17:50:00Z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